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5CA7" w:rsidRPr="00CA5CA7" w:rsidRDefault="0029256A" w:rsidP="00CA5CA7">
      <w:pPr>
        <w:ind w:right="340"/>
      </w:pPr>
      <w:r>
        <w:t xml:space="preserve">   </w:t>
      </w:r>
      <w:r w:rsidR="001779A4">
        <w:rPr>
          <w:noProof/>
        </w:rPr>
        <w:drawing>
          <wp:inline distT="0" distB="0" distL="0" distR="0">
            <wp:extent cx="781050" cy="752475"/>
            <wp:effectExtent l="0" t="0" r="0" b="9525"/>
            <wp:docPr id="1" name="Resim 1" descr="https://lh6.googleusercontent.com/Ynts4YO4MQGFanfiVB5Ly5GW-Mh2qpFBVfBCfZskOp-Gn0sVXCcDcooVEE0TnsS_M0b2UL-0RfBpZv_-IJg5tN7XAUBMq-CYz0BXCqon8IjiWuR85KcBj14eH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6.googleusercontent.com/Ynts4YO4MQGFanfiVB5Ly5GW-Mh2qpFBVfBCfZskOp-Gn0sVXCcDcooVEE0TnsS_M0b2UL-0RfBpZv_-IJg5tN7XAUBMq-CYz0BXCqon8IjiWuR85KcBj14eHQ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1779A4"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4034155</wp:posOffset>
            </wp:positionH>
            <wp:positionV relativeFrom="paragraph">
              <wp:posOffset>6350</wp:posOffset>
            </wp:positionV>
            <wp:extent cx="2009775" cy="1036955"/>
            <wp:effectExtent l="0" t="0" r="9525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036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4BC8">
        <w:br w:type="textWrapping" w:clear="all"/>
      </w:r>
      <w:r w:rsidR="0065537A">
        <w:rPr>
          <w:b/>
          <w:color w:val="943634"/>
          <w:sz w:val="32"/>
          <w:szCs w:val="32"/>
        </w:rPr>
        <w:tab/>
        <w:t xml:space="preserve">           BOĞAZİÇİ ENTERPRIZE FİNAL TÖRENİ</w:t>
      </w:r>
    </w:p>
    <w:p w:rsidR="00C24BC8" w:rsidRDefault="00C24BC8" w:rsidP="00CA5CA7">
      <w:pPr>
        <w:ind w:right="340"/>
        <w:jc w:val="center"/>
        <w:rPr>
          <w:b/>
          <w:sz w:val="36"/>
          <w:szCs w:val="36"/>
        </w:rPr>
      </w:pPr>
      <w:r w:rsidRPr="00265450">
        <w:rPr>
          <w:b/>
          <w:sz w:val="36"/>
          <w:szCs w:val="36"/>
        </w:rPr>
        <w:t>“</w:t>
      </w:r>
      <w:r>
        <w:rPr>
          <w:b/>
          <w:sz w:val="36"/>
          <w:szCs w:val="36"/>
        </w:rPr>
        <w:t>GENÇ GİRİŞİMCİLER HAYALLERİNİ GERÇEĞE DÖNÜŞTÜRÜYOR!"</w:t>
      </w:r>
    </w:p>
    <w:p w:rsidR="00161117" w:rsidRPr="00161117" w:rsidRDefault="001779A4" w:rsidP="00161117">
      <w:pPr>
        <w:ind w:right="340"/>
        <w:rPr>
          <w:color w:val="943634"/>
          <w:sz w:val="24"/>
          <w:szCs w:val="24"/>
        </w:rPr>
      </w:pPr>
      <w:r>
        <w:rPr>
          <w:sz w:val="24"/>
          <w:szCs w:val="24"/>
        </w:rPr>
        <w:t>05</w:t>
      </w:r>
      <w:r w:rsidR="0065537A">
        <w:rPr>
          <w:sz w:val="24"/>
          <w:szCs w:val="24"/>
        </w:rPr>
        <w:t>.05.2015</w:t>
      </w:r>
      <w:r w:rsidR="00161117">
        <w:rPr>
          <w:sz w:val="24"/>
          <w:szCs w:val="24"/>
        </w:rPr>
        <w:t xml:space="preserve"> - İstanbul</w:t>
      </w:r>
    </w:p>
    <w:p w:rsidR="00C24BC8" w:rsidRDefault="00C24BC8" w:rsidP="00977109">
      <w:pPr>
        <w:pStyle w:val="NormalKaln"/>
      </w:pPr>
      <w:r w:rsidRPr="00265450">
        <w:t xml:space="preserve">Boğaziçi Üniversitesi </w:t>
      </w:r>
      <w:r>
        <w:t>İşlet</w:t>
      </w:r>
      <w:r w:rsidR="00825DA4">
        <w:t xml:space="preserve">me ve Ekonomi Kulübü, </w:t>
      </w:r>
      <w:r w:rsidR="00BE56EC">
        <w:t>Türkiye çapında organize ettiği g</w:t>
      </w:r>
      <w:r w:rsidR="0065537A">
        <w:t>irişimcilik yarışmasının kazananlarını Haliç Kongre Merkezi’nde gerçekleştirdiği Final Töreni’nde açıkladı. Finale kalan 10 proje</w:t>
      </w:r>
      <w:r w:rsidR="00161117">
        <w:t>,</w:t>
      </w:r>
      <w:r w:rsidRPr="000B3CD7">
        <w:t xml:space="preserve"> </w:t>
      </w:r>
      <w:r w:rsidR="00202732">
        <w:t xml:space="preserve">toplam 50.000 TL’lik </w:t>
      </w:r>
      <w:r w:rsidRPr="000B3CD7">
        <w:t xml:space="preserve">maddi </w:t>
      </w:r>
      <w:r>
        <w:t>ödül</w:t>
      </w:r>
      <w:r w:rsidRPr="000B3CD7">
        <w:t>ün yanı sıra melek yat</w:t>
      </w:r>
      <w:r>
        <w:t xml:space="preserve">ırımcılar tarafından </w:t>
      </w:r>
      <w:r w:rsidRPr="000B3CD7">
        <w:t xml:space="preserve">projelerinin hayata geçmesi </w:t>
      </w:r>
      <w:r w:rsidR="00202732">
        <w:t xml:space="preserve">noktasında yatırım alma ve </w:t>
      </w:r>
      <w:r w:rsidR="0065537A">
        <w:t>Silikon Vadisi’ne gitme şansını yakaladı.</w:t>
      </w:r>
    </w:p>
    <w:p w:rsidR="00C24BC8" w:rsidRDefault="00C24BC8" w:rsidP="00560B30">
      <w:r>
        <w:t>Boğaziçi Üniversitesi İşletme ve Ekonomi Kulübü</w:t>
      </w:r>
      <w:r w:rsidR="00825DA4">
        <w:t>(BUİK)</w:t>
      </w:r>
      <w:r>
        <w:t xml:space="preserve">, </w:t>
      </w:r>
      <w:r w:rsidRPr="00CA5CA7">
        <w:rPr>
          <w:b/>
        </w:rPr>
        <w:t>büt</w:t>
      </w:r>
      <w:r w:rsidR="0065537A">
        <w:rPr>
          <w:b/>
        </w:rPr>
        <w:t xml:space="preserve">ün bir akademik yıl boyunca devam eden </w:t>
      </w:r>
      <w:r w:rsidR="0065537A">
        <w:t xml:space="preserve">yarışmanın sonunda </w:t>
      </w:r>
      <w:r w:rsidR="0065537A" w:rsidRPr="001779A4">
        <w:rPr>
          <w:b/>
        </w:rPr>
        <w:t>4 Mayıs Pazartesi günü</w:t>
      </w:r>
      <w:r w:rsidR="0065537A">
        <w:t xml:space="preserve"> gerçekleşen final töreniyle ödüller sahiplerini buldu.</w:t>
      </w:r>
      <w:r>
        <w:t xml:space="preserve"> </w:t>
      </w:r>
      <w:r w:rsidR="0065537A">
        <w:t xml:space="preserve">Türkiye çapında düzenlenen ve farklı etaplardan oluşan Boğaziçi </w:t>
      </w:r>
      <w:proofErr w:type="spellStart"/>
      <w:r w:rsidR="0065537A">
        <w:t>EnterPrize</w:t>
      </w:r>
      <w:proofErr w:type="spellEnd"/>
      <w:r w:rsidR="0065537A">
        <w:t xml:space="preserve"> Girişimcilik Yarışması’nda, </w:t>
      </w:r>
      <w:r w:rsidR="0065537A" w:rsidRPr="001779A4">
        <w:rPr>
          <w:b/>
        </w:rPr>
        <w:t>296 başvuru</w:t>
      </w:r>
      <w:r w:rsidR="0065537A">
        <w:t xml:space="preserve"> arasından sıyrılan </w:t>
      </w:r>
      <w:r w:rsidR="0065537A" w:rsidRPr="001779A4">
        <w:rPr>
          <w:b/>
        </w:rPr>
        <w:t>10 ekip final etabına katılmaya hak kazandı.</w:t>
      </w:r>
    </w:p>
    <w:p w:rsidR="00494A9F" w:rsidRDefault="00161117" w:rsidP="00CA5CA7">
      <w:proofErr w:type="spellStart"/>
      <w:r>
        <w:t>EnterPrize</w:t>
      </w:r>
      <w:proofErr w:type="spellEnd"/>
      <w:r>
        <w:t xml:space="preserve"> </w:t>
      </w:r>
      <w:r w:rsidR="0065537A">
        <w:t>Girişimcilik Yarışması’</w:t>
      </w:r>
      <w:r w:rsidR="00494A9F">
        <w:t xml:space="preserve">nda </w:t>
      </w:r>
      <w:r w:rsidR="00494A9F" w:rsidRPr="001779A4">
        <w:rPr>
          <w:b/>
        </w:rPr>
        <w:t>12 Mart-27 Nisan</w:t>
      </w:r>
      <w:r w:rsidR="00494A9F">
        <w:t xml:space="preserve"> tarihleri arasında gerçekleştirilen</w:t>
      </w:r>
      <w:r w:rsidR="0065537A">
        <w:t xml:space="preserve"> üçüncü ve son etabında finalistler yoğun bir eğitim programına katılma fırsatı yakalarken, alanlarına özel atanan </w:t>
      </w:r>
      <w:proofErr w:type="spellStart"/>
      <w:r w:rsidR="0065537A" w:rsidRPr="001779A4">
        <w:rPr>
          <w:b/>
        </w:rPr>
        <w:t>Headguides</w:t>
      </w:r>
      <w:proofErr w:type="spellEnd"/>
      <w:r w:rsidR="0065537A">
        <w:t xml:space="preserve"> </w:t>
      </w:r>
      <w:r w:rsidR="0065537A" w:rsidRPr="001779A4">
        <w:rPr>
          <w:b/>
        </w:rPr>
        <w:t xml:space="preserve">ve </w:t>
      </w:r>
      <w:proofErr w:type="spellStart"/>
      <w:r w:rsidR="0065537A" w:rsidRPr="001779A4">
        <w:rPr>
          <w:b/>
        </w:rPr>
        <w:t>Advisors</w:t>
      </w:r>
      <w:proofErr w:type="spellEnd"/>
      <w:r w:rsidR="0065537A">
        <w:t xml:space="preserve"> </w:t>
      </w:r>
      <w:proofErr w:type="spellStart"/>
      <w:r w:rsidR="0065537A">
        <w:t>mentorluğunda</w:t>
      </w:r>
      <w:proofErr w:type="spellEnd"/>
      <w:r w:rsidR="0065537A">
        <w:t xml:space="preserve"> projelerini geliştirme fırsatı buldular. </w:t>
      </w:r>
      <w:r w:rsidR="00494A9F">
        <w:rPr>
          <w:b/>
        </w:rPr>
        <w:t xml:space="preserve">27 </w:t>
      </w:r>
      <w:r w:rsidR="00494A9F" w:rsidRPr="001779A4">
        <w:rPr>
          <w:b/>
        </w:rPr>
        <w:t>Nisan Pazartesi</w:t>
      </w:r>
      <w:r w:rsidR="00494A9F">
        <w:t xml:space="preserve"> </w:t>
      </w:r>
      <w:r w:rsidR="00494A9F" w:rsidRPr="001779A4">
        <w:rPr>
          <w:b/>
        </w:rPr>
        <w:t>günü</w:t>
      </w:r>
      <w:r w:rsidR="00494A9F">
        <w:t xml:space="preserve"> Değerlendirme Heyeti önünde gerçekleştirilen canlı sunumların ardından ödül töreninde bir </w:t>
      </w:r>
      <w:proofErr w:type="gramStart"/>
      <w:r w:rsidR="00494A9F">
        <w:t>araya</w:t>
      </w:r>
      <w:proofErr w:type="gramEnd"/>
      <w:r w:rsidR="00494A9F">
        <w:t xml:space="preserve"> gelen finalistler ödüllerini almanın heyecanının yanı sıra, iş dünyasının önde gelen isimleriyle </w:t>
      </w:r>
      <w:proofErr w:type="spellStart"/>
      <w:r w:rsidR="00494A9F">
        <w:t>networking</w:t>
      </w:r>
      <w:proofErr w:type="spellEnd"/>
      <w:r w:rsidR="00494A9F">
        <w:t xml:space="preserve"> imkanı buldular. </w:t>
      </w:r>
      <w:r w:rsidR="001779A4">
        <w:t xml:space="preserve">Katılımcılar aynı zamanda, </w:t>
      </w:r>
      <w:proofErr w:type="spellStart"/>
      <w:r w:rsidR="00494A9F">
        <w:t>Endeavor</w:t>
      </w:r>
      <w:proofErr w:type="spellEnd"/>
      <w:r w:rsidR="00494A9F">
        <w:t xml:space="preserve"> Türkiye Genel Sekreteri </w:t>
      </w:r>
      <w:r w:rsidR="00494A9F" w:rsidRPr="001779A4">
        <w:rPr>
          <w:b/>
        </w:rPr>
        <w:t xml:space="preserve">Didem </w:t>
      </w:r>
      <w:proofErr w:type="spellStart"/>
      <w:r w:rsidR="00494A9F" w:rsidRPr="001779A4">
        <w:rPr>
          <w:b/>
        </w:rPr>
        <w:t>Altop</w:t>
      </w:r>
      <w:r w:rsidR="00494A9F">
        <w:t>’un</w:t>
      </w:r>
      <w:proofErr w:type="spellEnd"/>
      <w:r w:rsidR="00494A9F">
        <w:t xml:space="preserve"> </w:t>
      </w:r>
      <w:proofErr w:type="spellStart"/>
      <w:r w:rsidR="00494A9F">
        <w:t>moderatörlüğünde</w:t>
      </w:r>
      <w:proofErr w:type="spellEnd"/>
      <w:r w:rsidR="00494A9F">
        <w:t xml:space="preserve"> Boğaziçi Üniversitesi İktisadi ve İdari Bilimler Fakültesi Dekanı </w:t>
      </w:r>
      <w:r w:rsidR="00494A9F" w:rsidRPr="001779A4">
        <w:rPr>
          <w:b/>
        </w:rPr>
        <w:t>Profesör Doktor Ayşegül Toker</w:t>
      </w:r>
      <w:r w:rsidR="00494A9F">
        <w:t xml:space="preserve">, Microsoft Türkiye Genel Müdür Yardımcısı </w:t>
      </w:r>
      <w:r w:rsidR="00494A9F" w:rsidRPr="001779A4">
        <w:rPr>
          <w:b/>
        </w:rPr>
        <w:t xml:space="preserve">Cavit </w:t>
      </w:r>
      <w:proofErr w:type="spellStart"/>
      <w:r w:rsidR="00494A9F" w:rsidRPr="001779A4">
        <w:rPr>
          <w:b/>
        </w:rPr>
        <w:t>Yantaç</w:t>
      </w:r>
      <w:proofErr w:type="spellEnd"/>
      <w:r w:rsidR="00494A9F">
        <w:t xml:space="preserve"> ve Vestel Yönetim Kurulu üyesi </w:t>
      </w:r>
      <w:r w:rsidR="00494A9F" w:rsidRPr="001779A4">
        <w:rPr>
          <w:b/>
        </w:rPr>
        <w:t xml:space="preserve">Cengiz </w:t>
      </w:r>
      <w:proofErr w:type="spellStart"/>
      <w:r w:rsidR="00494A9F" w:rsidRPr="001779A4">
        <w:rPr>
          <w:b/>
        </w:rPr>
        <w:t>Ultav</w:t>
      </w:r>
      <w:r w:rsidR="00494A9F">
        <w:t>’ın</w:t>
      </w:r>
      <w:proofErr w:type="spellEnd"/>
      <w:r w:rsidR="00494A9F">
        <w:t xml:space="preserve"> katılımlarıyla gerçekleşen panelde, Türkiye’d</w:t>
      </w:r>
      <w:r w:rsidR="001779A4">
        <w:t xml:space="preserve">e Girişimcilik hakkında değerli fikirleri dinleme </w:t>
      </w:r>
      <w:proofErr w:type="gramStart"/>
      <w:r w:rsidR="001779A4">
        <w:t>imkanı</w:t>
      </w:r>
      <w:proofErr w:type="gramEnd"/>
      <w:r w:rsidR="001779A4">
        <w:t xml:space="preserve"> yakaladı.</w:t>
      </w:r>
    </w:p>
    <w:p w:rsidR="00CA5CA7" w:rsidRPr="00494A9F" w:rsidRDefault="00C24BC8" w:rsidP="00CA5CA7">
      <w:r>
        <w:t xml:space="preserve"> </w:t>
      </w:r>
      <w:r w:rsidR="001002F3" w:rsidRPr="001002F3">
        <w:rPr>
          <w:b/>
        </w:rPr>
        <w:t>Akıllı Şehircilik</w:t>
      </w:r>
      <w:r w:rsidR="001002F3">
        <w:t xml:space="preserve"> kategorisinden yarışmaya katılan ve </w:t>
      </w:r>
      <w:r w:rsidR="001002F3" w:rsidRPr="001002F3">
        <w:rPr>
          <w:b/>
        </w:rPr>
        <w:t>birinci</w:t>
      </w:r>
      <w:r w:rsidR="001002F3">
        <w:t xml:space="preserve"> olarak tamamlayan </w:t>
      </w:r>
      <w:r w:rsidR="001002F3" w:rsidRPr="001002F3">
        <w:rPr>
          <w:b/>
        </w:rPr>
        <w:t xml:space="preserve">Raylı Sistemlerde Vibrasyon Analizi </w:t>
      </w:r>
      <w:r w:rsidR="001002F3">
        <w:t xml:space="preserve">projesi, raylı sistemlerde arıza bulma ve oluşabilecek tren kazalarına karşı önlem oluşturma amaçlı yazılımlar üretmektedir. </w:t>
      </w:r>
      <w:r w:rsidR="001002F3" w:rsidRPr="001002F3">
        <w:rPr>
          <w:b/>
        </w:rPr>
        <w:t>Hayat ve Sağlık Bilimleri kategorisinde</w:t>
      </w:r>
      <w:r w:rsidR="001002F3">
        <w:t xml:space="preserve">, buzağıdan elde edilen parametrik verileri inceleyerek en uygun beslenme açısı ve mama sıcaklığını ayarlayarak hayvan </w:t>
      </w:r>
      <w:proofErr w:type="spellStart"/>
      <w:r w:rsidR="001002F3">
        <w:t>zaiyatlarının</w:t>
      </w:r>
      <w:proofErr w:type="spellEnd"/>
      <w:r w:rsidR="001002F3">
        <w:t xml:space="preserve"> önüne geçmesi amaçlı tasarladıkları araçla </w:t>
      </w:r>
      <w:r w:rsidR="001002F3" w:rsidRPr="001002F3">
        <w:rPr>
          <w:b/>
        </w:rPr>
        <w:t xml:space="preserve">Smart </w:t>
      </w:r>
      <w:proofErr w:type="spellStart"/>
      <w:r w:rsidR="001002F3" w:rsidRPr="001002F3">
        <w:rPr>
          <w:b/>
        </w:rPr>
        <w:t>Mom</w:t>
      </w:r>
      <w:proofErr w:type="spellEnd"/>
      <w:r w:rsidR="001002F3" w:rsidRPr="001002F3">
        <w:rPr>
          <w:b/>
        </w:rPr>
        <w:t xml:space="preserve"> ikincilik ödülünü kazandı</w:t>
      </w:r>
      <w:r w:rsidR="001002F3" w:rsidRPr="001002F3">
        <w:rPr>
          <w:rFonts w:ascii="Verdana" w:hAnsi="Verdana"/>
          <w:b/>
          <w:color w:val="575757"/>
          <w:sz w:val="20"/>
          <w:szCs w:val="20"/>
          <w:shd w:val="clear" w:color="auto" w:fill="F5F5F5"/>
        </w:rPr>
        <w:t>.</w:t>
      </w:r>
      <w:r w:rsidR="001002F3">
        <w:rPr>
          <w:rFonts w:ascii="Verdana" w:hAnsi="Verdana"/>
          <w:color w:val="575757"/>
          <w:sz w:val="20"/>
          <w:szCs w:val="20"/>
          <w:shd w:val="clear" w:color="auto" w:fill="F5F5F5"/>
        </w:rPr>
        <w:t xml:space="preserve"> </w:t>
      </w:r>
      <w:r w:rsidR="001002F3" w:rsidRPr="001002F3">
        <w:rPr>
          <w:rFonts w:asciiTheme="minorHAnsi" w:hAnsiTheme="minorHAnsi"/>
          <w:b/>
          <w:shd w:val="clear" w:color="auto" w:fill="F5F5F5"/>
        </w:rPr>
        <w:t>İleri teknoloji kategorisinde</w:t>
      </w:r>
      <w:r w:rsidR="001002F3">
        <w:rPr>
          <w:rFonts w:asciiTheme="minorHAnsi" w:hAnsiTheme="minorHAnsi"/>
          <w:shd w:val="clear" w:color="auto" w:fill="F5F5F5"/>
        </w:rPr>
        <w:t xml:space="preserve">, mıknatıslar yoluyla birleştirilebilen ve mühendis olmayan insanların da elektronik etkileşimleri </w:t>
      </w:r>
      <w:proofErr w:type="spellStart"/>
      <w:r w:rsidR="001002F3">
        <w:rPr>
          <w:rFonts w:asciiTheme="minorHAnsi" w:hAnsiTheme="minorHAnsi"/>
          <w:shd w:val="clear" w:color="auto" w:fill="F5F5F5"/>
        </w:rPr>
        <w:t>kulla</w:t>
      </w:r>
      <w:r w:rsidR="00EE40C8">
        <w:rPr>
          <w:rFonts w:asciiTheme="minorHAnsi" w:hAnsiTheme="minorHAnsi"/>
          <w:shd w:val="clear" w:color="auto" w:fill="F5F5F5"/>
        </w:rPr>
        <w:t>n</w:t>
      </w:r>
      <w:r w:rsidR="001002F3">
        <w:rPr>
          <w:rFonts w:asciiTheme="minorHAnsi" w:hAnsiTheme="minorHAnsi"/>
          <w:shd w:val="clear" w:color="auto" w:fill="F5F5F5"/>
        </w:rPr>
        <w:t>bilmesini</w:t>
      </w:r>
      <w:proofErr w:type="spellEnd"/>
      <w:r w:rsidR="001002F3">
        <w:rPr>
          <w:rFonts w:asciiTheme="minorHAnsi" w:hAnsiTheme="minorHAnsi"/>
          <w:shd w:val="clear" w:color="auto" w:fill="F5F5F5"/>
        </w:rPr>
        <w:t xml:space="preserve"> sağlayan elektronik yapı bloğu kütüphanesi </w:t>
      </w:r>
      <w:proofErr w:type="spellStart"/>
      <w:r w:rsidR="001002F3" w:rsidRPr="001002F3">
        <w:rPr>
          <w:rFonts w:asciiTheme="minorHAnsi" w:hAnsiTheme="minorHAnsi"/>
          <w:b/>
          <w:shd w:val="clear" w:color="auto" w:fill="F5F5F5"/>
        </w:rPr>
        <w:t>Makey</w:t>
      </w:r>
      <w:proofErr w:type="spellEnd"/>
      <w:r w:rsidR="001002F3" w:rsidRPr="001002F3">
        <w:rPr>
          <w:rFonts w:asciiTheme="minorHAnsi" w:hAnsiTheme="minorHAnsi"/>
          <w:b/>
          <w:shd w:val="clear" w:color="auto" w:fill="F5F5F5"/>
        </w:rPr>
        <w:t xml:space="preserve"> üçüncülük ödülüne layık görüldü</w:t>
      </w:r>
      <w:r w:rsidR="001002F3">
        <w:rPr>
          <w:rFonts w:asciiTheme="minorHAnsi" w:hAnsiTheme="minorHAnsi"/>
          <w:shd w:val="clear" w:color="auto" w:fill="F5F5F5"/>
        </w:rPr>
        <w:t xml:space="preserve">. </w:t>
      </w:r>
      <w:r>
        <w:t>Yarışma sonucunda i</w:t>
      </w:r>
      <w:r w:rsidR="00EE40C8">
        <w:t>lk 3’e</w:t>
      </w:r>
      <w:r w:rsidR="00494A9F">
        <w:t xml:space="preserve"> verilen</w:t>
      </w:r>
      <w:r w:rsidR="00825DA4">
        <w:t xml:space="preserve"> </w:t>
      </w:r>
      <w:r w:rsidR="00825DA4" w:rsidRPr="001779A4">
        <w:rPr>
          <w:b/>
        </w:rPr>
        <w:t>toplam 50.000 TL</w:t>
      </w:r>
      <w:r w:rsidR="00825DA4">
        <w:t xml:space="preserve"> maddi ödüle ek olarak</w:t>
      </w:r>
      <w:r w:rsidR="00305E60">
        <w:t xml:space="preserve"> </w:t>
      </w:r>
      <w:r w:rsidR="00305E60" w:rsidRPr="00825DA4">
        <w:rPr>
          <w:b/>
        </w:rPr>
        <w:t>Silikon Vadisi’ne gitme</w:t>
      </w:r>
      <w:r w:rsidR="00305E60">
        <w:t xml:space="preserve"> ve </w:t>
      </w:r>
      <w:r w:rsidR="00825DA4">
        <w:t xml:space="preserve">yatırımcılar karşısında sunum yapma </w:t>
      </w:r>
      <w:r w:rsidR="00494A9F">
        <w:t>şansı kazandı.</w:t>
      </w:r>
      <w:r w:rsidR="00305E60">
        <w:t xml:space="preserve"> </w:t>
      </w:r>
      <w:r w:rsidR="00A3582C">
        <w:t xml:space="preserve">Bunun dışında </w:t>
      </w:r>
      <w:r>
        <w:t>pek çok gru</w:t>
      </w:r>
      <w:r w:rsidR="00161117">
        <w:t xml:space="preserve">ba </w:t>
      </w:r>
      <w:r w:rsidR="00A3582C">
        <w:t xml:space="preserve">ekosistemin önde gelen kurum ve isimleri tarafından </w:t>
      </w:r>
      <w:r w:rsidR="00161117">
        <w:t xml:space="preserve">ofis ve </w:t>
      </w:r>
      <w:proofErr w:type="spellStart"/>
      <w:r w:rsidR="00161117">
        <w:t>mentorluk</w:t>
      </w:r>
      <w:proofErr w:type="spellEnd"/>
      <w:r w:rsidR="00161117">
        <w:t xml:space="preserve"> </w:t>
      </w:r>
      <w:proofErr w:type="gramStart"/>
      <w:r w:rsidR="00161117">
        <w:t xml:space="preserve">desteği </w:t>
      </w:r>
      <w:r>
        <w:t xml:space="preserve"> </w:t>
      </w:r>
      <w:r w:rsidR="00A3582C">
        <w:t>ile</w:t>
      </w:r>
      <w:proofErr w:type="gramEnd"/>
      <w:r w:rsidR="00A3582C">
        <w:t xml:space="preserve"> </w:t>
      </w:r>
      <w:r>
        <w:t>melek yatırımcılara sunumlarını y</w:t>
      </w:r>
      <w:r w:rsidR="001779A4">
        <w:t>apma gibi imkanlar da sağlandı</w:t>
      </w:r>
      <w:r>
        <w:t xml:space="preserve">.  Detaylı bilgiye yarışmanın web sitesinden - </w:t>
      </w:r>
      <w:hyperlink r:id="rId7" w:history="1">
        <w:r w:rsidRPr="00573C39">
          <w:rPr>
            <w:rStyle w:val="Kpr"/>
          </w:rPr>
          <w:t>www.bogazicienterprize.com</w:t>
        </w:r>
      </w:hyperlink>
      <w:r>
        <w:t xml:space="preserve"> – ulaşabilirsiniz. </w:t>
      </w:r>
      <w:r w:rsidR="00CA5CA7" w:rsidRPr="00CA5CA7">
        <w:rPr>
          <w:b/>
          <w:u w:val="single"/>
        </w:rPr>
        <w:t>Boğaziçi Üniversitesi İşletme ve Ekonomi Kulübü</w:t>
      </w:r>
    </w:p>
    <w:p w:rsidR="00CA5CA7" w:rsidRDefault="00CA5CA7" w:rsidP="00CA5CA7">
      <w:pPr>
        <w:contextualSpacing/>
        <w:rPr>
          <w:rFonts w:ascii="Arial" w:hAnsi="Arial" w:cs="Arial"/>
          <w:sz w:val="16"/>
          <w:szCs w:val="16"/>
        </w:rPr>
      </w:pPr>
      <w:r w:rsidRPr="00CA5CA7">
        <w:rPr>
          <w:rFonts w:ascii="Arial" w:hAnsi="Arial" w:cs="Arial"/>
          <w:sz w:val="16"/>
          <w:szCs w:val="16"/>
        </w:rPr>
        <w:t>1953 yılında Robert Kolej bünyesinde İş İdaresi ve Talebe Cemiyeti adı altında kurulan kulübümüz 1975′te İşletme Kulübü olarak anılmaya başlamış, 1990 yılında ise</w:t>
      </w:r>
      <w:r>
        <w:rPr>
          <w:rFonts w:ascii="Arial" w:hAnsi="Arial" w:cs="Arial"/>
          <w:sz w:val="16"/>
          <w:szCs w:val="16"/>
        </w:rPr>
        <w:t xml:space="preserve"> </w:t>
      </w:r>
      <w:r w:rsidRPr="00CA5CA7">
        <w:rPr>
          <w:rFonts w:ascii="Arial" w:hAnsi="Arial" w:cs="Arial"/>
          <w:sz w:val="16"/>
          <w:szCs w:val="16"/>
        </w:rPr>
        <w:t>İşletme ve Ekonomi Kulübü adını almıştır.</w:t>
      </w:r>
    </w:p>
    <w:p w:rsidR="00CA5CA7" w:rsidRDefault="00CA5CA7" w:rsidP="00CA5CA7">
      <w:pPr>
        <w:contextualSpacing/>
        <w:rPr>
          <w:rFonts w:ascii="Arial" w:hAnsi="Arial" w:cs="Arial"/>
          <w:sz w:val="16"/>
          <w:szCs w:val="16"/>
        </w:rPr>
      </w:pPr>
      <w:r w:rsidRPr="00CA5CA7">
        <w:rPr>
          <w:rFonts w:ascii="Arial" w:hAnsi="Arial" w:cs="Arial"/>
          <w:sz w:val="16"/>
          <w:szCs w:val="16"/>
        </w:rPr>
        <w:t>Şu anda pek çok ayrı koldan sayısız faaliyet gerçekleştiren İşletme ve Ekonomi Kulübü, 21 yıldır çıkardığı kampüs dergisi </w:t>
      </w:r>
      <w:proofErr w:type="spellStart"/>
      <w:r w:rsidRPr="00CA5CA7">
        <w:rPr>
          <w:rFonts w:ascii="Arial" w:hAnsi="Arial" w:cs="Arial"/>
          <w:sz w:val="16"/>
          <w:szCs w:val="16"/>
        </w:rPr>
        <w:t>Dinamik’i</w:t>
      </w:r>
      <w:proofErr w:type="spellEnd"/>
      <w:r w:rsidRPr="00CA5CA7">
        <w:rPr>
          <w:rFonts w:ascii="Arial" w:hAnsi="Arial" w:cs="Arial"/>
          <w:sz w:val="16"/>
          <w:szCs w:val="16"/>
        </w:rPr>
        <w:t xml:space="preserve"> bu sene gazete formatına çevirerek öncü çizgisini sürdürmekte, 14 yıldır bir uluslararası öğrenci kongresi olan </w:t>
      </w:r>
      <w:proofErr w:type="spellStart"/>
      <w:r w:rsidRPr="00CA5CA7">
        <w:rPr>
          <w:rFonts w:ascii="Arial" w:hAnsi="Arial" w:cs="Arial"/>
          <w:sz w:val="16"/>
          <w:szCs w:val="16"/>
        </w:rPr>
        <w:t>Brandmarker’ı</w:t>
      </w:r>
      <w:proofErr w:type="spellEnd"/>
      <w:r w:rsidRPr="00CA5CA7">
        <w:rPr>
          <w:rFonts w:ascii="Arial" w:hAnsi="Arial" w:cs="Arial"/>
          <w:sz w:val="16"/>
          <w:szCs w:val="16"/>
        </w:rPr>
        <w:t xml:space="preserve"> gerçekleştirmekte, 6 yıldır İstanbul çapında Ekonomi Zirvesi’ni düzenlemektedir.</w:t>
      </w:r>
    </w:p>
    <w:p w:rsidR="00CA5CA7" w:rsidRPr="00CA5CA7" w:rsidRDefault="00CA5CA7" w:rsidP="00CA5CA7">
      <w:pPr>
        <w:contextualSpacing/>
      </w:pPr>
      <w:r w:rsidRPr="00CA5CA7">
        <w:rPr>
          <w:rFonts w:ascii="Arial" w:hAnsi="Arial" w:cs="Arial"/>
          <w:sz w:val="16"/>
          <w:szCs w:val="16"/>
        </w:rPr>
        <w:t>Pek çok konuda diğer öğrenci kulüplerine örnek teşkil eden “</w:t>
      </w:r>
      <w:proofErr w:type="spellStart"/>
      <w:r w:rsidRPr="00CA5CA7">
        <w:rPr>
          <w:rFonts w:ascii="Arial" w:hAnsi="Arial" w:cs="Arial"/>
          <w:sz w:val="16"/>
          <w:szCs w:val="16"/>
        </w:rPr>
        <w:t>ilk”ler</w:t>
      </w:r>
      <w:proofErr w:type="spellEnd"/>
      <w:r w:rsidRPr="00CA5CA7">
        <w:rPr>
          <w:rFonts w:ascii="Arial" w:hAnsi="Arial" w:cs="Arial"/>
          <w:sz w:val="16"/>
          <w:szCs w:val="16"/>
        </w:rPr>
        <w:t xml:space="preserve"> gerçekleştiren İK, Türkiye’yi ” Kariyer Günleri” kavramıyla tanıştıran, yenilikçi ve öncü çizgisiyle Türkiye’nin öğrenciler tarafında çıkarılan ilk iş dünyası ve ekonomi dergisi </w:t>
      </w:r>
      <w:proofErr w:type="spellStart"/>
      <w:r w:rsidRPr="00CA5CA7">
        <w:rPr>
          <w:rFonts w:ascii="Arial" w:hAnsi="Arial" w:cs="Arial"/>
          <w:sz w:val="16"/>
          <w:szCs w:val="16"/>
        </w:rPr>
        <w:t>Foreline’i</w:t>
      </w:r>
      <w:proofErr w:type="spellEnd"/>
      <w:r w:rsidRPr="00CA5CA7">
        <w:rPr>
          <w:rFonts w:ascii="Arial" w:hAnsi="Arial" w:cs="Arial"/>
          <w:sz w:val="16"/>
          <w:szCs w:val="16"/>
        </w:rPr>
        <w:t xml:space="preserve"> çıkartan kulüp olmasının yanı sıra kısa adı İKTP olan İşletme Kulüpleri ve Toplulukları Platformu’nun da kurucularından biridir.</w:t>
      </w:r>
    </w:p>
    <w:p w:rsidR="00C24BC8" w:rsidRPr="00CA5CA7" w:rsidRDefault="00C24BC8" w:rsidP="005C14FC">
      <w:pPr>
        <w:pStyle w:val="AralkYok"/>
      </w:pPr>
      <w:r w:rsidRPr="00CA5CA7">
        <w:lastRenderedPageBreak/>
        <w:t>Boğaziçi Üniversitesi Güney Kampüs</w:t>
      </w:r>
    </w:p>
    <w:p w:rsidR="00C24BC8" w:rsidRPr="00CA5CA7" w:rsidRDefault="00C24BC8" w:rsidP="005C14FC">
      <w:pPr>
        <w:pStyle w:val="AralkYok"/>
      </w:pPr>
      <w:r w:rsidRPr="00CA5CA7">
        <w:t>İktisadi ve İdari Bilimler Fakültesi Alt Katı</w:t>
      </w:r>
      <w:r w:rsidRPr="00CA5CA7">
        <w:br/>
        <w:t>34342 Bebek-İstanbul</w:t>
      </w:r>
      <w:r w:rsidRPr="00CA5CA7">
        <w:br/>
        <w:t>T. +90 212 257 5798</w:t>
      </w:r>
      <w:r w:rsidRPr="00CA5CA7">
        <w:br/>
        <w:t>F. +90 212 359 6814</w:t>
      </w:r>
    </w:p>
    <w:p w:rsidR="00C24BC8" w:rsidRPr="00CA5CA7" w:rsidRDefault="00EE40C8" w:rsidP="005C14FC">
      <w:pPr>
        <w:pStyle w:val="AralkYok"/>
      </w:pPr>
      <w:hyperlink r:id="rId8" w:history="1">
        <w:r w:rsidR="00C24BC8" w:rsidRPr="00CA5CA7">
          <w:rPr>
            <w:rStyle w:val="Kpr"/>
          </w:rPr>
          <w:t>www.bogazicienterprize.com</w:t>
        </w:r>
      </w:hyperlink>
    </w:p>
    <w:p w:rsidR="00C24BC8" w:rsidRPr="00CA5CA7" w:rsidRDefault="00EE40C8" w:rsidP="005C14FC">
      <w:pPr>
        <w:pStyle w:val="AralkYok"/>
      </w:pPr>
      <w:hyperlink r:id="rId9" w:history="1">
        <w:r w:rsidR="00C24BC8" w:rsidRPr="00CA5CA7">
          <w:rPr>
            <w:rStyle w:val="Kpr"/>
          </w:rPr>
          <w:t>www.buik.boun.edu.tr</w:t>
        </w:r>
      </w:hyperlink>
    </w:p>
    <w:p w:rsidR="00C24BC8" w:rsidRDefault="00EE40C8" w:rsidP="00CD7BC7">
      <w:pPr>
        <w:pStyle w:val="AralkYok"/>
      </w:pPr>
      <w:hyperlink r:id="rId10" w:history="1">
        <w:r w:rsidR="00C24BC8" w:rsidRPr="00CA5CA7">
          <w:rPr>
            <w:rStyle w:val="Kpr"/>
          </w:rPr>
          <w:t>enterprize@buik.net</w:t>
        </w:r>
      </w:hyperlink>
    </w:p>
    <w:sectPr w:rsidR="00C24BC8" w:rsidSect="00CA5CA7">
      <w:pgSz w:w="11906" w:h="16838"/>
      <w:pgMar w:top="0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AEAF35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53C4FEB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82906B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2A6C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F25C78F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B00143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8601D7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71AAB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A782B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8324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CCF"/>
    <w:rsid w:val="000009B0"/>
    <w:rsid w:val="00003961"/>
    <w:rsid w:val="00030974"/>
    <w:rsid w:val="000B3CD7"/>
    <w:rsid w:val="001002F3"/>
    <w:rsid w:val="001131FC"/>
    <w:rsid w:val="00161117"/>
    <w:rsid w:val="001779A4"/>
    <w:rsid w:val="0019679A"/>
    <w:rsid w:val="001C0926"/>
    <w:rsid w:val="001C0E3A"/>
    <w:rsid w:val="00202732"/>
    <w:rsid w:val="00265450"/>
    <w:rsid w:val="0029256A"/>
    <w:rsid w:val="00305E60"/>
    <w:rsid w:val="0036464D"/>
    <w:rsid w:val="003B20F8"/>
    <w:rsid w:val="003E2885"/>
    <w:rsid w:val="00406963"/>
    <w:rsid w:val="00453C1C"/>
    <w:rsid w:val="00494A9F"/>
    <w:rsid w:val="004C29B3"/>
    <w:rsid w:val="004C7A9B"/>
    <w:rsid w:val="004F31A2"/>
    <w:rsid w:val="005276EC"/>
    <w:rsid w:val="005372D5"/>
    <w:rsid w:val="00560B30"/>
    <w:rsid w:val="00573C39"/>
    <w:rsid w:val="0059408D"/>
    <w:rsid w:val="005C14FC"/>
    <w:rsid w:val="0065537A"/>
    <w:rsid w:val="006E2027"/>
    <w:rsid w:val="006F1BFF"/>
    <w:rsid w:val="00723521"/>
    <w:rsid w:val="007667BF"/>
    <w:rsid w:val="007F2AFD"/>
    <w:rsid w:val="007F5535"/>
    <w:rsid w:val="008137AA"/>
    <w:rsid w:val="00825DA4"/>
    <w:rsid w:val="00854932"/>
    <w:rsid w:val="00875218"/>
    <w:rsid w:val="00876AE8"/>
    <w:rsid w:val="00947B81"/>
    <w:rsid w:val="00977109"/>
    <w:rsid w:val="00A3582C"/>
    <w:rsid w:val="00A55DBE"/>
    <w:rsid w:val="00A94DD6"/>
    <w:rsid w:val="00AD01D4"/>
    <w:rsid w:val="00B15F6C"/>
    <w:rsid w:val="00B67CCF"/>
    <w:rsid w:val="00BD50BF"/>
    <w:rsid w:val="00BE56EC"/>
    <w:rsid w:val="00C24BC8"/>
    <w:rsid w:val="00C53650"/>
    <w:rsid w:val="00CA5CA7"/>
    <w:rsid w:val="00CD7BC7"/>
    <w:rsid w:val="00CE559F"/>
    <w:rsid w:val="00D13B74"/>
    <w:rsid w:val="00D64204"/>
    <w:rsid w:val="00DA4FFC"/>
    <w:rsid w:val="00E039B6"/>
    <w:rsid w:val="00E622B6"/>
    <w:rsid w:val="00E864EE"/>
    <w:rsid w:val="00EE40C8"/>
    <w:rsid w:val="00F41074"/>
    <w:rsid w:val="00F83D30"/>
    <w:rsid w:val="00FD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7EBC1FF-674D-4769-954B-47142EFD8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4932"/>
    <w:pPr>
      <w:spacing w:after="200" w:line="276" w:lineRule="auto"/>
    </w:pPr>
    <w:rPr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B67C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rsid w:val="00265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locked/>
    <w:rsid w:val="00265450"/>
    <w:rPr>
      <w:rFonts w:ascii="Tahoma" w:hAnsi="Tahoma" w:cs="Tahoma"/>
      <w:sz w:val="16"/>
      <w:szCs w:val="16"/>
    </w:rPr>
  </w:style>
  <w:style w:type="paragraph" w:styleId="AralkYok">
    <w:name w:val="No Spacing"/>
    <w:uiPriority w:val="99"/>
    <w:qFormat/>
    <w:rsid w:val="005C14FC"/>
    <w:rPr>
      <w:sz w:val="22"/>
      <w:szCs w:val="22"/>
    </w:rPr>
  </w:style>
  <w:style w:type="paragraph" w:customStyle="1" w:styleId="NormalKaln">
    <w:name w:val="Normal + Kalın"/>
    <w:aliases w:val="İtalik"/>
    <w:basedOn w:val="Normal"/>
    <w:uiPriority w:val="99"/>
    <w:rsid w:val="000B3CD7"/>
    <w:rPr>
      <w:b/>
      <w:i/>
    </w:rPr>
  </w:style>
  <w:style w:type="character" w:styleId="Kpr">
    <w:name w:val="Hyperlink"/>
    <w:uiPriority w:val="99"/>
    <w:rsid w:val="00003961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98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7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7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gazicienterprize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ogazicienterprize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enterprize@buik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uik.boun.edu.t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645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Beyazperde Sinema Internet Hizmetleri Lyd Sti</Company>
  <LinksUpToDate>false</LinksUpToDate>
  <CharactersWithSpaces>4319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</dc:creator>
  <cp:lastModifiedBy>Acer S5-391</cp:lastModifiedBy>
  <cp:revision>4</cp:revision>
  <dcterms:created xsi:type="dcterms:W3CDTF">2015-05-04T19:43:00Z</dcterms:created>
  <dcterms:modified xsi:type="dcterms:W3CDTF">2015-05-05T07:54:00Z</dcterms:modified>
</cp:coreProperties>
</file>